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F79A" w14:textId="53F5AB23" w:rsidR="008E6BA9" w:rsidRDefault="008E6BA9" w:rsidP="008E6BA9">
      <w:bookmarkStart w:id="0" w:name="_Hlk100746689"/>
      <w:bookmarkEnd w:id="0"/>
      <w:r>
        <w:t xml:space="preserve">Attached are the instructions on how to fill out your SAR and CAR.  These are based on your Certify Teacher Exam mode (last attempt).  The SAR is </w:t>
      </w:r>
      <w:r w:rsidR="006049EE">
        <w:t>only for</w:t>
      </w:r>
      <w:r>
        <w:t xml:space="preserve"> </w:t>
      </w:r>
      <w:r w:rsidR="00541636">
        <w:t>Domain</w:t>
      </w:r>
      <w:r w:rsidR="006049EE">
        <w:t>s</w:t>
      </w:r>
      <w:r w:rsidR="00541636">
        <w:t xml:space="preserve"> where you scored below 80</w:t>
      </w:r>
      <w:r w:rsidR="00E8477D">
        <w:t>%</w:t>
      </w:r>
      <w:r w:rsidR="00A87504">
        <w:t xml:space="preserve">.  </w:t>
      </w:r>
      <w:r>
        <w:t>You will list the domain and competency where you scored below an 80%.  This will help you identify the areas you need to focus</w:t>
      </w:r>
      <w:r w:rsidR="005A26B2">
        <w:t>.</w:t>
      </w:r>
    </w:p>
    <w:p w14:paraId="1E6B1A2A" w14:textId="244D156D" w:rsidR="005A26B2" w:rsidRDefault="000578B7" w:rsidP="008E6BA9"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5D33DC" wp14:editId="7551E37F">
                <wp:simplePos x="0" y="0"/>
                <wp:positionH relativeFrom="column">
                  <wp:posOffset>4132581</wp:posOffset>
                </wp:positionH>
                <wp:positionV relativeFrom="paragraph">
                  <wp:posOffset>-8890</wp:posOffset>
                </wp:positionV>
                <wp:extent cx="1410970" cy="1574800"/>
                <wp:effectExtent l="57150" t="57150" r="74930" b="635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10970" cy="1574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94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24pt;margin-top:-2.1pt;width:113.9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">
                <v:imagedata r:id="rId7" o:title=""/>
              </v:shape>
            </w:pict>
          </mc:Fallback>
        </mc:AlternateContent>
      </w:r>
      <w:r w:rsidRPr="000F4E42">
        <w:rPr>
          <w:b/>
          <w:bCs/>
        </w:rPr>
        <w:drawing>
          <wp:inline distT="0" distB="0" distL="0" distR="0" wp14:anchorId="491BE133" wp14:editId="3CC867F0">
            <wp:extent cx="6400800" cy="1483360"/>
            <wp:effectExtent l="0" t="0" r="0" b="254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B95C" w14:textId="6CB98D52" w:rsidR="001508B9" w:rsidRDefault="008E6BA9" w:rsidP="001508B9">
      <w:pPr>
        <w:spacing w:line="240" w:lineRule="auto"/>
      </w:pPr>
      <w:r>
        <w:t xml:space="preserve">For the CAR, </w:t>
      </w:r>
      <w:r w:rsidR="00DC4318">
        <w:t xml:space="preserve">Go to your last exam on Certify Teacher.  </w:t>
      </w:r>
      <w:r w:rsidR="0016479A">
        <w:t xml:space="preserve">Scroll down to the bottom of the page.  </w:t>
      </w:r>
    </w:p>
    <w:p w14:paraId="17D96FCC" w14:textId="675003C7" w:rsidR="0035124D" w:rsidRDefault="002E1B45" w:rsidP="001508B9">
      <w:pPr>
        <w:spacing w:line="240" w:lineRule="auto"/>
      </w:pPr>
      <w:r w:rsidRPr="004B1A44">
        <w:drawing>
          <wp:anchor distT="0" distB="0" distL="114300" distR="114300" simplePos="0" relativeHeight="251661312" behindDoc="0" locked="0" layoutInCell="1" allowOverlap="1" wp14:anchorId="428EFE76" wp14:editId="64079F5B">
            <wp:simplePos x="0" y="0"/>
            <wp:positionH relativeFrom="column">
              <wp:posOffset>5200650</wp:posOffset>
            </wp:positionH>
            <wp:positionV relativeFrom="paragraph">
              <wp:posOffset>6985</wp:posOffset>
            </wp:positionV>
            <wp:extent cx="571500" cy="337185"/>
            <wp:effectExtent l="0" t="0" r="0" b="5715"/>
            <wp:wrapNone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165">
        <w:drawing>
          <wp:anchor distT="0" distB="0" distL="114300" distR="114300" simplePos="0" relativeHeight="251660288" behindDoc="0" locked="0" layoutInCell="1" allowOverlap="1" wp14:anchorId="76386D5C" wp14:editId="0BF29D7A">
            <wp:simplePos x="0" y="0"/>
            <wp:positionH relativeFrom="column">
              <wp:posOffset>485775</wp:posOffset>
            </wp:positionH>
            <wp:positionV relativeFrom="paragraph">
              <wp:posOffset>6985</wp:posOffset>
            </wp:positionV>
            <wp:extent cx="1114425" cy="318770"/>
            <wp:effectExtent l="0" t="0" r="9525" b="5080"/>
            <wp:wrapNone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79A">
        <w:t xml:space="preserve">Click on </w:t>
      </w:r>
      <w:r w:rsidR="008E6BA9">
        <w:t xml:space="preserve"> </w:t>
      </w:r>
      <w:r w:rsidR="00154165">
        <w:t xml:space="preserve">   </w:t>
      </w:r>
      <w:r w:rsidR="00154165">
        <w:tab/>
      </w:r>
      <w:r w:rsidR="00154165">
        <w:tab/>
        <w:t xml:space="preserve">       </w:t>
      </w:r>
      <w:r w:rsidR="0035124D">
        <w:t xml:space="preserve"> then again scroll down to the bottom of the page and click on </w:t>
      </w:r>
    </w:p>
    <w:p w14:paraId="78799C03" w14:textId="0854E8CB" w:rsidR="0035124D" w:rsidRDefault="00960F87" w:rsidP="001508B9">
      <w:pPr>
        <w:spacing w:line="240" w:lineRule="auto"/>
      </w:pPr>
      <w:r>
        <w:t>The following will appear</w:t>
      </w:r>
      <w:r w:rsidR="007E4811">
        <w:t>:</w:t>
      </w:r>
    </w:p>
    <w:p w14:paraId="2B4DCC12" w14:textId="11B415DF" w:rsidR="00960F87" w:rsidRDefault="00960F87" w:rsidP="001508B9">
      <w:pPr>
        <w:spacing w:line="240" w:lineRule="auto"/>
      </w:pPr>
      <w:r w:rsidRPr="00960F87">
        <w:drawing>
          <wp:inline distT="0" distB="0" distL="0" distR="0" wp14:anchorId="44B7C542" wp14:editId="7E49024D">
            <wp:extent cx="6400800" cy="1064260"/>
            <wp:effectExtent l="0" t="0" r="0" b="254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EE3C" w14:textId="11D6FD5B" w:rsidR="00CD7125" w:rsidRDefault="007E4811" w:rsidP="001508B9">
      <w:pPr>
        <w:spacing w:line="240" w:lineRule="auto"/>
      </w:pPr>
      <w:r>
        <w:t xml:space="preserve">The green are correct answers and the </w:t>
      </w:r>
      <w:r w:rsidR="00405596">
        <w:t>RED ARE INCORRECT answer</w:t>
      </w:r>
      <w:r w:rsidR="008C5BFB">
        <w:t xml:space="preserve">s.  Click on the red circle (one at a time) and </w:t>
      </w:r>
      <w:r w:rsidR="000A7ABE">
        <w:t>the question followed by an explanation appears.  Read th</w:t>
      </w:r>
      <w:r w:rsidR="00D46E43">
        <w:t>e Introductory Commentary</w:t>
      </w:r>
      <w:r w:rsidR="00104180">
        <w:t>.</w:t>
      </w:r>
      <w:r w:rsidR="000A7ABE">
        <w:t xml:space="preserve"> </w:t>
      </w:r>
    </w:p>
    <w:p w14:paraId="1068E0C9" w14:textId="1D2FFAC5" w:rsidR="008E6BA9" w:rsidRDefault="00CD7125" w:rsidP="001508B9">
      <w:pPr>
        <w:spacing w:line="240" w:lineRule="auto"/>
      </w:pPr>
      <w:r>
        <w:t xml:space="preserve">For the CAR you will need to write the SKILL TESTED </w:t>
      </w:r>
      <w:r w:rsidR="00E20A2B">
        <w:t>and</w:t>
      </w:r>
      <w:r w:rsidR="00154165">
        <w:t xml:space="preserve"> </w:t>
      </w:r>
      <w:r w:rsidR="008E6BA9">
        <w:t xml:space="preserve">you </w:t>
      </w:r>
      <w:r w:rsidR="008E6BA9" w:rsidRPr="00E20A2B">
        <w:rPr>
          <w:b/>
          <w:bCs/>
        </w:rPr>
        <w:t>must identify</w:t>
      </w:r>
      <w:r w:rsidR="008E6BA9">
        <w:t xml:space="preserve"> the correct response, review the correct answer and briefly explain an understanding of why that is the correct answer.  </w:t>
      </w:r>
    </w:p>
    <w:p w14:paraId="54B429B0" w14:textId="5A82AC4B" w:rsidR="00004D35" w:rsidRDefault="00004D35" w:rsidP="001508B9">
      <w:pPr>
        <w:spacing w:line="240" w:lineRule="auto"/>
      </w:pPr>
      <w:r w:rsidRPr="00004D35">
        <w:drawing>
          <wp:inline distT="0" distB="0" distL="0" distR="0" wp14:anchorId="1153DCB4" wp14:editId="69A3E4AC">
            <wp:extent cx="6400800" cy="766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9B53" w14:textId="70599FB6" w:rsidR="002E1B45" w:rsidRDefault="00AC5741" w:rsidP="001508B9">
      <w:pPr>
        <w:spacing w:line="240" w:lineRule="auto"/>
      </w:pPr>
      <w:r w:rsidRPr="002E1B45">
        <w:drawing>
          <wp:inline distT="0" distB="0" distL="0" distR="0" wp14:anchorId="3950ECD9" wp14:editId="360F485F">
            <wp:extent cx="640080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70AB" w14:textId="61DE08C1" w:rsidR="008E6BA9" w:rsidRDefault="008E6BA9" w:rsidP="008E6BA9">
      <w:r>
        <w:t xml:space="preserve">The templates are ready for you to add your information.  Just continue the </w:t>
      </w:r>
      <w:r w:rsidR="000578B7">
        <w:t>write</w:t>
      </w:r>
      <w:r>
        <w:t xml:space="preserve"> up until you finish.  </w:t>
      </w:r>
    </w:p>
    <w:p w14:paraId="212ABFB8" w14:textId="2A84F244" w:rsidR="008E6BA9" w:rsidRDefault="008E6BA9">
      <w:pPr>
        <w:rPr>
          <w:b/>
          <w:bCs/>
        </w:rPr>
      </w:pPr>
    </w:p>
    <w:p w14:paraId="0733B6B7" w14:textId="78A9C150" w:rsidR="00724F8D" w:rsidRDefault="007634BB">
      <w:pPr>
        <w:rPr>
          <w:b/>
          <w:bCs/>
        </w:rPr>
      </w:pPr>
      <w:r>
        <w:rPr>
          <w:b/>
          <w:bCs/>
        </w:rPr>
        <w:t>SAR (</w:t>
      </w:r>
      <w:r w:rsidR="00E45DAC">
        <w:rPr>
          <w:b/>
          <w:bCs/>
        </w:rPr>
        <w:t>Self-analysis Report</w:t>
      </w:r>
      <w:r>
        <w:rPr>
          <w:b/>
          <w:bCs/>
        </w:rPr>
        <w:t xml:space="preserve">) </w:t>
      </w:r>
      <w:r w:rsidR="00E45DAC">
        <w:rPr>
          <w:b/>
          <w:bCs/>
        </w:rPr>
        <w:t xml:space="preserve">HOW MANY CORRECT ANSWERS </w:t>
      </w:r>
      <w:r w:rsidR="00196204">
        <w:rPr>
          <w:b/>
          <w:bCs/>
        </w:rPr>
        <w:t>YOU GOT IN COMPARISON TO HAW MANY QUESTIONS PER COMPETENCY</w:t>
      </w:r>
      <w:r w:rsidR="00216CC0">
        <w:rPr>
          <w:b/>
          <w:bCs/>
        </w:rPr>
        <w:t>.</w:t>
      </w:r>
    </w:p>
    <w:p w14:paraId="0AA1C556" w14:textId="7E1BB4B4" w:rsidR="00724F8D" w:rsidRDefault="00E71679">
      <w:pPr>
        <w:rPr>
          <w:b/>
          <w:bCs/>
        </w:rPr>
      </w:pPr>
      <w:r>
        <w:rPr>
          <w:b/>
          <w:bCs/>
        </w:rPr>
        <w:t>CAR (Corrective Analysis Review)</w:t>
      </w:r>
      <w:r w:rsidR="007634BB">
        <w:rPr>
          <w:b/>
          <w:bCs/>
        </w:rPr>
        <w:t xml:space="preserve"> WHY IS THIS THE CORRECT ANSWER</w:t>
      </w:r>
      <w:r w:rsidR="00216CC0">
        <w:rPr>
          <w:b/>
          <w:bCs/>
        </w:rPr>
        <w:t>.</w:t>
      </w:r>
    </w:p>
    <w:p w14:paraId="595DB80D" w14:textId="65F53291" w:rsidR="007D2024" w:rsidRPr="002C3450" w:rsidRDefault="00DD0198">
      <w:pPr>
        <w:rPr>
          <w:b/>
          <w:bCs/>
          <w:color w:val="FF0000"/>
        </w:rPr>
      </w:pPr>
      <w:r w:rsidRPr="008241D1">
        <w:rPr>
          <w:b/>
          <w:bCs/>
        </w:rPr>
        <w:lastRenderedPageBreak/>
        <w:t>S</w:t>
      </w:r>
      <w:r w:rsidR="007D2024" w:rsidRPr="008241D1">
        <w:rPr>
          <w:b/>
          <w:bCs/>
        </w:rPr>
        <w:t xml:space="preserve">elf-Analysis Report </w:t>
      </w:r>
      <w:r w:rsidR="00DF3653" w:rsidRPr="008241D1">
        <w:rPr>
          <w:b/>
          <w:bCs/>
        </w:rPr>
        <w:t xml:space="preserve">(SAR) </w:t>
      </w:r>
      <w:r w:rsidR="007D2024" w:rsidRPr="008241D1">
        <w:rPr>
          <w:b/>
          <w:bCs/>
        </w:rPr>
        <w:t>Template</w:t>
      </w:r>
      <w:r w:rsidR="002C3450">
        <w:rPr>
          <w:b/>
          <w:bCs/>
        </w:rPr>
        <w:t xml:space="preserve"> (</w:t>
      </w:r>
      <w:r w:rsidR="002C3450">
        <w:rPr>
          <w:b/>
          <w:bCs/>
          <w:color w:val="FF0000"/>
        </w:rPr>
        <w:t xml:space="preserve">RED IS </w:t>
      </w:r>
      <w:r w:rsidR="00B24B11">
        <w:rPr>
          <w:b/>
          <w:bCs/>
          <w:color w:val="FF0000"/>
        </w:rPr>
        <w:t>A SAMPLE…PLEASE DELETE AS YOU WORK ON YOUR</w:t>
      </w:r>
      <w:r w:rsidR="005F59C9">
        <w:rPr>
          <w:b/>
          <w:bCs/>
          <w:color w:val="FF0000"/>
        </w:rPr>
        <w:t xml:space="preserve"> PLAN</w:t>
      </w:r>
      <w:r w:rsidR="00B24B11">
        <w:rPr>
          <w:b/>
          <w:bCs/>
          <w:color w:val="FF0000"/>
        </w:rPr>
        <w:t>)</w:t>
      </w:r>
    </w:p>
    <w:tbl>
      <w:tblPr>
        <w:tblStyle w:val="TableGrid"/>
        <w:tblpPr w:leftFromText="180" w:rightFromText="180" w:vertAnchor="page" w:horzAnchor="margin" w:tblpY="1881"/>
        <w:tblW w:w="10165" w:type="dxa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3153"/>
      </w:tblGrid>
      <w:tr w:rsidR="00AF6B5F" w14:paraId="663B17F3" w14:textId="77777777" w:rsidTr="003D3378">
        <w:tc>
          <w:tcPr>
            <w:tcW w:w="1975" w:type="dxa"/>
            <w:tcBorders>
              <w:bottom w:val="single" w:sz="4" w:space="0" w:color="auto"/>
            </w:tcBorders>
          </w:tcPr>
          <w:p w14:paraId="73BF1E4A" w14:textId="77777777" w:rsidR="00AF6B5F" w:rsidRPr="007D2024" w:rsidRDefault="00AF6B5F" w:rsidP="00AF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EXAM</w:t>
            </w:r>
          </w:p>
        </w:tc>
        <w:tc>
          <w:tcPr>
            <w:tcW w:w="2699" w:type="dxa"/>
          </w:tcPr>
          <w:p w14:paraId="05FA0362" w14:textId="2876FA1D" w:rsidR="00AF6B5F" w:rsidRPr="007D2024" w:rsidRDefault="00AF6B5F" w:rsidP="00AF6B5F">
            <w:pPr>
              <w:jc w:val="center"/>
              <w:rPr>
                <w:b/>
                <w:bCs/>
              </w:rPr>
            </w:pPr>
            <w:r w:rsidRPr="007D2024">
              <w:rPr>
                <w:b/>
                <w:bCs/>
              </w:rPr>
              <w:t>Domain</w:t>
            </w:r>
          </w:p>
        </w:tc>
        <w:tc>
          <w:tcPr>
            <w:tcW w:w="2338" w:type="dxa"/>
          </w:tcPr>
          <w:p w14:paraId="63607BE0" w14:textId="77777777" w:rsidR="00AF6B5F" w:rsidRPr="007D2024" w:rsidRDefault="00AF6B5F" w:rsidP="00AF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Competency</w:t>
            </w:r>
          </w:p>
        </w:tc>
        <w:tc>
          <w:tcPr>
            <w:tcW w:w="3153" w:type="dxa"/>
          </w:tcPr>
          <w:p w14:paraId="077D1FD6" w14:textId="77777777" w:rsidR="00AF6B5F" w:rsidRPr="007D2024" w:rsidRDefault="00AF6B5F" w:rsidP="00AF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Self-Analysis (below 80%)</w:t>
            </w:r>
          </w:p>
        </w:tc>
      </w:tr>
      <w:tr w:rsidR="00AF6B5F" w14:paraId="1B2CFBDB" w14:textId="77777777" w:rsidTr="003D3378">
        <w:tc>
          <w:tcPr>
            <w:tcW w:w="1975" w:type="dxa"/>
            <w:tcBorders>
              <w:bottom w:val="nil"/>
            </w:tcBorders>
          </w:tcPr>
          <w:p w14:paraId="0412C2DC" w14:textId="77777777" w:rsidR="00AF6B5F" w:rsidRDefault="00AF6B5F" w:rsidP="00AF6B5F"/>
        </w:tc>
        <w:tc>
          <w:tcPr>
            <w:tcW w:w="2699" w:type="dxa"/>
          </w:tcPr>
          <w:p w14:paraId="0E81EF47" w14:textId="0BC659CA" w:rsidR="00AF6B5F" w:rsidRPr="00BD09DA" w:rsidRDefault="002F3C86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 xml:space="preserve">Domain (SUBJECT </w:t>
            </w:r>
            <w:r w:rsidR="001150E4" w:rsidRPr="00BD09DA">
              <w:rPr>
                <w:color w:val="FF0000"/>
              </w:rPr>
              <w:t>2</w:t>
            </w:r>
            <w:r w:rsidR="00341BD1">
              <w:rPr>
                <w:color w:val="FF0000"/>
              </w:rPr>
              <w:t xml:space="preserve"> -Math</w:t>
            </w:r>
            <w:r w:rsidR="001150E4" w:rsidRPr="00BD09DA">
              <w:rPr>
                <w:color w:val="FF0000"/>
              </w:rPr>
              <w:t>)</w:t>
            </w:r>
          </w:p>
          <w:p w14:paraId="29C537E8" w14:textId="77777777" w:rsidR="00AF6B5F" w:rsidRDefault="00AF6B5F" w:rsidP="00AF6B5F"/>
        </w:tc>
        <w:tc>
          <w:tcPr>
            <w:tcW w:w="2338" w:type="dxa"/>
          </w:tcPr>
          <w:p w14:paraId="0DFE9334" w14:textId="1CF408E1" w:rsidR="00AF6B5F" w:rsidRPr="00BD09DA" w:rsidRDefault="00AF6B5F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>C#</w:t>
            </w:r>
            <w:r w:rsidR="001150E4" w:rsidRPr="00BD09DA">
              <w:rPr>
                <w:color w:val="FF0000"/>
              </w:rPr>
              <w:t xml:space="preserve"> 001 </w:t>
            </w:r>
            <w:r w:rsidR="00D36C81">
              <w:rPr>
                <w:color w:val="FF0000"/>
              </w:rPr>
              <w:t>Math Instruction</w:t>
            </w:r>
          </w:p>
        </w:tc>
        <w:tc>
          <w:tcPr>
            <w:tcW w:w="3153" w:type="dxa"/>
          </w:tcPr>
          <w:p w14:paraId="53231513" w14:textId="77777777" w:rsidR="00AF6B5F" w:rsidRPr="00BD09DA" w:rsidRDefault="001150E4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>I SCORED</w:t>
            </w:r>
            <w:r w:rsidR="003523FF" w:rsidRPr="00BD09DA">
              <w:rPr>
                <w:color w:val="FF0000"/>
              </w:rPr>
              <w:t xml:space="preserve"> 5 OUT OF 9 CORRECT</w:t>
            </w:r>
          </w:p>
          <w:p w14:paraId="7A61F626" w14:textId="509CC161" w:rsidR="003523FF" w:rsidRPr="00BD09DA" w:rsidRDefault="003523FF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 xml:space="preserve">I NEED TO STUDY </w:t>
            </w:r>
            <w:r w:rsidR="00B6209E">
              <w:rPr>
                <w:color w:val="FF0000"/>
              </w:rPr>
              <w:t>FOCUS MORE ON THIS AREA</w:t>
            </w:r>
          </w:p>
        </w:tc>
      </w:tr>
      <w:tr w:rsidR="00AF6B5F" w14:paraId="6643E7B6" w14:textId="77777777" w:rsidTr="003D3378">
        <w:tc>
          <w:tcPr>
            <w:tcW w:w="1975" w:type="dxa"/>
            <w:tcBorders>
              <w:top w:val="nil"/>
              <w:bottom w:val="nil"/>
            </w:tcBorders>
          </w:tcPr>
          <w:p w14:paraId="27C6B157" w14:textId="76297B1A" w:rsidR="00AF6B5F" w:rsidRDefault="00341BD1" w:rsidP="00AF6B5F">
            <w:r>
              <w:rPr>
                <w:color w:val="FF0000"/>
              </w:rPr>
              <w:t>EC-6</w:t>
            </w:r>
          </w:p>
        </w:tc>
        <w:tc>
          <w:tcPr>
            <w:tcW w:w="2699" w:type="dxa"/>
          </w:tcPr>
          <w:p w14:paraId="3BAF05D1" w14:textId="77777777" w:rsidR="00B04C6E" w:rsidRPr="00BD09DA" w:rsidRDefault="00B04C6E" w:rsidP="00B04C6E">
            <w:pPr>
              <w:rPr>
                <w:color w:val="FF0000"/>
              </w:rPr>
            </w:pPr>
            <w:r w:rsidRPr="00BD09DA">
              <w:rPr>
                <w:color w:val="FF0000"/>
              </w:rPr>
              <w:t>Domain (SUBJECT 2</w:t>
            </w:r>
            <w:r>
              <w:rPr>
                <w:color w:val="FF0000"/>
              </w:rPr>
              <w:t xml:space="preserve"> -Math</w:t>
            </w:r>
            <w:r w:rsidRPr="00BD09DA">
              <w:rPr>
                <w:color w:val="FF0000"/>
              </w:rPr>
              <w:t>)</w:t>
            </w:r>
          </w:p>
          <w:p w14:paraId="0C8E139A" w14:textId="3AEECF1D" w:rsidR="00AF6B5F" w:rsidRDefault="00AF6B5F" w:rsidP="00AF6B5F"/>
        </w:tc>
        <w:tc>
          <w:tcPr>
            <w:tcW w:w="2338" w:type="dxa"/>
          </w:tcPr>
          <w:p w14:paraId="4192A8E0" w14:textId="676D46F2" w:rsidR="00AF6B5F" w:rsidRDefault="00AF6B5F" w:rsidP="00AF6B5F">
            <w:r w:rsidRPr="00BD09DA">
              <w:rPr>
                <w:color w:val="FF0000"/>
              </w:rPr>
              <w:t>C#</w:t>
            </w:r>
            <w:r w:rsidR="00012077" w:rsidRPr="00BD09DA">
              <w:rPr>
                <w:color w:val="FF0000"/>
              </w:rPr>
              <w:t xml:space="preserve"> 006</w:t>
            </w:r>
            <w:r w:rsidR="00D36C81">
              <w:rPr>
                <w:color w:val="FF0000"/>
              </w:rPr>
              <w:t xml:space="preserve"> – Math</w:t>
            </w:r>
            <w:r w:rsidR="00B04C6E">
              <w:rPr>
                <w:color w:val="FF0000"/>
              </w:rPr>
              <w:t>ematical processes</w:t>
            </w:r>
          </w:p>
        </w:tc>
        <w:tc>
          <w:tcPr>
            <w:tcW w:w="3153" w:type="dxa"/>
          </w:tcPr>
          <w:p w14:paraId="3265807A" w14:textId="09EE72F2" w:rsidR="00AF6B5F" w:rsidRPr="00BD09DA" w:rsidRDefault="00012077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 xml:space="preserve">I </w:t>
            </w:r>
            <w:r w:rsidR="00B04C6E">
              <w:rPr>
                <w:color w:val="FF0000"/>
              </w:rPr>
              <w:t>S</w:t>
            </w:r>
            <w:r w:rsidRPr="00BD09DA">
              <w:rPr>
                <w:color w:val="FF0000"/>
              </w:rPr>
              <w:t>CORED JUST 3 OUT 7</w:t>
            </w:r>
            <w:r w:rsidR="00BD09DA" w:rsidRPr="00BD09DA">
              <w:rPr>
                <w:color w:val="FF0000"/>
              </w:rPr>
              <w:t xml:space="preserve"> </w:t>
            </w:r>
          </w:p>
          <w:p w14:paraId="72C200F7" w14:textId="28F740D7" w:rsidR="00BD09DA" w:rsidRPr="00BD09DA" w:rsidRDefault="00BD09DA" w:rsidP="00AF6B5F">
            <w:pPr>
              <w:rPr>
                <w:color w:val="FF0000"/>
              </w:rPr>
            </w:pPr>
            <w:r w:rsidRPr="00BD09DA">
              <w:rPr>
                <w:color w:val="FF0000"/>
              </w:rPr>
              <w:t>I NEED TO REVIEW THIS AREA</w:t>
            </w:r>
          </w:p>
          <w:p w14:paraId="7AFE9FC2" w14:textId="77777777" w:rsidR="00AF6B5F" w:rsidRPr="00BD09DA" w:rsidRDefault="00AF6B5F" w:rsidP="00AF6B5F">
            <w:pPr>
              <w:rPr>
                <w:color w:val="FF0000"/>
              </w:rPr>
            </w:pPr>
          </w:p>
          <w:p w14:paraId="1543D4B5" w14:textId="77777777" w:rsidR="00AF6B5F" w:rsidRPr="00BD09DA" w:rsidRDefault="00AF6B5F" w:rsidP="00AF6B5F">
            <w:pPr>
              <w:rPr>
                <w:color w:val="FF0000"/>
              </w:rPr>
            </w:pPr>
          </w:p>
        </w:tc>
      </w:tr>
      <w:tr w:rsidR="00AF6B5F" w14:paraId="59350A0B" w14:textId="77777777" w:rsidTr="003D3378">
        <w:tc>
          <w:tcPr>
            <w:tcW w:w="1975" w:type="dxa"/>
            <w:tcBorders>
              <w:top w:val="nil"/>
              <w:bottom w:val="nil"/>
            </w:tcBorders>
          </w:tcPr>
          <w:p w14:paraId="561D27A7" w14:textId="77777777" w:rsidR="00AF6B5F" w:rsidRDefault="00AF6B5F" w:rsidP="00AF6B5F"/>
        </w:tc>
        <w:tc>
          <w:tcPr>
            <w:tcW w:w="2699" w:type="dxa"/>
          </w:tcPr>
          <w:p w14:paraId="37871925" w14:textId="77777777" w:rsidR="00AF6B5F" w:rsidRDefault="00AF6B5F" w:rsidP="00AF6B5F"/>
        </w:tc>
        <w:tc>
          <w:tcPr>
            <w:tcW w:w="2338" w:type="dxa"/>
          </w:tcPr>
          <w:p w14:paraId="54DC745C" w14:textId="77777777" w:rsidR="00AF6B5F" w:rsidRDefault="00AF6B5F" w:rsidP="00AF6B5F"/>
        </w:tc>
        <w:tc>
          <w:tcPr>
            <w:tcW w:w="3153" w:type="dxa"/>
          </w:tcPr>
          <w:p w14:paraId="67E42454" w14:textId="77777777" w:rsidR="00AF6B5F" w:rsidRDefault="00AF6B5F" w:rsidP="00AF6B5F"/>
          <w:p w14:paraId="2868D80C" w14:textId="5E0E5BC9" w:rsidR="009F2856" w:rsidRDefault="009F2856" w:rsidP="00AF6B5F"/>
        </w:tc>
      </w:tr>
      <w:tr w:rsidR="00AF6B5F" w14:paraId="5BEC1063" w14:textId="77777777" w:rsidTr="003D3378">
        <w:tc>
          <w:tcPr>
            <w:tcW w:w="1975" w:type="dxa"/>
            <w:tcBorders>
              <w:top w:val="nil"/>
              <w:bottom w:val="nil"/>
            </w:tcBorders>
          </w:tcPr>
          <w:p w14:paraId="62CF1EFC" w14:textId="77777777" w:rsidR="00AF6B5F" w:rsidRDefault="00AF6B5F" w:rsidP="00AF6B5F"/>
        </w:tc>
        <w:tc>
          <w:tcPr>
            <w:tcW w:w="2699" w:type="dxa"/>
          </w:tcPr>
          <w:p w14:paraId="3EE4A554" w14:textId="77777777" w:rsidR="00AF6B5F" w:rsidRDefault="00AF6B5F" w:rsidP="00AF6B5F"/>
        </w:tc>
        <w:tc>
          <w:tcPr>
            <w:tcW w:w="2338" w:type="dxa"/>
          </w:tcPr>
          <w:p w14:paraId="64A7640D" w14:textId="77777777" w:rsidR="00AF6B5F" w:rsidRDefault="00AF6B5F" w:rsidP="00AF6B5F"/>
        </w:tc>
        <w:tc>
          <w:tcPr>
            <w:tcW w:w="3153" w:type="dxa"/>
          </w:tcPr>
          <w:p w14:paraId="1B555310" w14:textId="77777777" w:rsidR="00AF6B5F" w:rsidRDefault="00AF6B5F" w:rsidP="00AF6B5F"/>
          <w:p w14:paraId="04B62D14" w14:textId="3652A373" w:rsidR="009F2856" w:rsidRDefault="009F2856" w:rsidP="00AF6B5F"/>
        </w:tc>
      </w:tr>
      <w:tr w:rsidR="00AF6B5F" w14:paraId="11704FEC" w14:textId="77777777" w:rsidTr="003D3378">
        <w:tc>
          <w:tcPr>
            <w:tcW w:w="1975" w:type="dxa"/>
            <w:tcBorders>
              <w:top w:val="nil"/>
              <w:bottom w:val="nil"/>
            </w:tcBorders>
          </w:tcPr>
          <w:p w14:paraId="0A3D81AE" w14:textId="77777777" w:rsidR="00AF6B5F" w:rsidRDefault="00AF6B5F" w:rsidP="00AF6B5F"/>
        </w:tc>
        <w:tc>
          <w:tcPr>
            <w:tcW w:w="2699" w:type="dxa"/>
          </w:tcPr>
          <w:p w14:paraId="74A4B046" w14:textId="77777777" w:rsidR="00AF6B5F" w:rsidRDefault="00AF6B5F" w:rsidP="00AF6B5F"/>
        </w:tc>
        <w:tc>
          <w:tcPr>
            <w:tcW w:w="2338" w:type="dxa"/>
          </w:tcPr>
          <w:p w14:paraId="6D0B52E1" w14:textId="77777777" w:rsidR="00AF6B5F" w:rsidRDefault="00AF6B5F" w:rsidP="00AF6B5F"/>
        </w:tc>
        <w:tc>
          <w:tcPr>
            <w:tcW w:w="3153" w:type="dxa"/>
          </w:tcPr>
          <w:p w14:paraId="10E7ED87" w14:textId="77777777" w:rsidR="00AF6B5F" w:rsidRDefault="00AF6B5F" w:rsidP="00AF6B5F"/>
          <w:p w14:paraId="66777FD7" w14:textId="33604FF3" w:rsidR="009F2856" w:rsidRDefault="009F2856" w:rsidP="00AF6B5F"/>
        </w:tc>
      </w:tr>
      <w:tr w:rsidR="00AF6B5F" w14:paraId="2768C770" w14:textId="77777777" w:rsidTr="003D3378">
        <w:tc>
          <w:tcPr>
            <w:tcW w:w="1975" w:type="dxa"/>
            <w:tcBorders>
              <w:top w:val="nil"/>
              <w:bottom w:val="nil"/>
            </w:tcBorders>
          </w:tcPr>
          <w:p w14:paraId="1CB6CB08" w14:textId="77777777" w:rsidR="00AF6B5F" w:rsidRDefault="00AF6B5F" w:rsidP="00AF6B5F"/>
        </w:tc>
        <w:tc>
          <w:tcPr>
            <w:tcW w:w="2699" w:type="dxa"/>
          </w:tcPr>
          <w:p w14:paraId="2B97B186" w14:textId="77777777" w:rsidR="00AF6B5F" w:rsidRDefault="00AF6B5F" w:rsidP="00AF6B5F"/>
        </w:tc>
        <w:tc>
          <w:tcPr>
            <w:tcW w:w="2338" w:type="dxa"/>
          </w:tcPr>
          <w:p w14:paraId="75821D52" w14:textId="77777777" w:rsidR="00AF6B5F" w:rsidRDefault="00AF6B5F" w:rsidP="00AF6B5F"/>
        </w:tc>
        <w:tc>
          <w:tcPr>
            <w:tcW w:w="3153" w:type="dxa"/>
          </w:tcPr>
          <w:p w14:paraId="2F93C76D" w14:textId="77777777" w:rsidR="00AF6B5F" w:rsidRDefault="00AF6B5F" w:rsidP="00AF6B5F"/>
          <w:p w14:paraId="1BABC31C" w14:textId="2C901C20" w:rsidR="009F2856" w:rsidRDefault="009F2856" w:rsidP="00AF6B5F"/>
        </w:tc>
      </w:tr>
      <w:tr w:rsidR="00AF6B5F" w14:paraId="4A7C8F1A" w14:textId="77777777" w:rsidTr="003D3378">
        <w:tc>
          <w:tcPr>
            <w:tcW w:w="1975" w:type="dxa"/>
            <w:tcBorders>
              <w:top w:val="nil"/>
            </w:tcBorders>
          </w:tcPr>
          <w:p w14:paraId="79B7EB5A" w14:textId="77777777" w:rsidR="00AF6B5F" w:rsidRDefault="00AF6B5F" w:rsidP="00AF6B5F"/>
        </w:tc>
        <w:tc>
          <w:tcPr>
            <w:tcW w:w="2699" w:type="dxa"/>
          </w:tcPr>
          <w:p w14:paraId="1FCCC978" w14:textId="77777777" w:rsidR="00AF6B5F" w:rsidRDefault="00AF6B5F" w:rsidP="00AF6B5F"/>
        </w:tc>
        <w:tc>
          <w:tcPr>
            <w:tcW w:w="2338" w:type="dxa"/>
          </w:tcPr>
          <w:p w14:paraId="0E59B81E" w14:textId="77777777" w:rsidR="00AF6B5F" w:rsidRDefault="00AF6B5F" w:rsidP="00AF6B5F"/>
        </w:tc>
        <w:tc>
          <w:tcPr>
            <w:tcW w:w="3153" w:type="dxa"/>
          </w:tcPr>
          <w:p w14:paraId="347670F6" w14:textId="77777777" w:rsidR="00AF6B5F" w:rsidRDefault="00AF6B5F" w:rsidP="00AF6B5F"/>
          <w:p w14:paraId="22F9213B" w14:textId="5356653B" w:rsidR="009F2856" w:rsidRDefault="009F2856" w:rsidP="00AF6B5F"/>
        </w:tc>
      </w:tr>
    </w:tbl>
    <w:p w14:paraId="4272FE9E" w14:textId="77777777" w:rsidR="00AF6B5F" w:rsidRDefault="00AF6B5F">
      <w:r>
        <w:t xml:space="preserve"> </w:t>
      </w:r>
    </w:p>
    <w:p w14:paraId="30250F88" w14:textId="1030FD52" w:rsidR="007D2024" w:rsidRDefault="007D2024">
      <w:r>
        <w:br w:type="page"/>
      </w:r>
    </w:p>
    <w:p w14:paraId="4CB56723" w14:textId="4341B28A" w:rsidR="007D2024" w:rsidRPr="008241D1" w:rsidRDefault="007D2024">
      <w:pPr>
        <w:rPr>
          <w:b/>
          <w:bCs/>
        </w:rPr>
      </w:pPr>
      <w:r w:rsidRPr="008241D1">
        <w:rPr>
          <w:b/>
          <w:bCs/>
        </w:rPr>
        <w:lastRenderedPageBreak/>
        <w:t xml:space="preserve">CORRECT ANSWER REVIEW </w:t>
      </w:r>
      <w:r w:rsidR="003703E1" w:rsidRPr="008241D1">
        <w:rPr>
          <w:b/>
          <w:bCs/>
        </w:rPr>
        <w:t xml:space="preserve">(CAR) </w:t>
      </w:r>
      <w:r w:rsidRPr="008241D1">
        <w:rPr>
          <w:b/>
          <w:bCs/>
        </w:rPr>
        <w:t>Template</w:t>
      </w:r>
      <w:r w:rsidR="00725114">
        <w:rPr>
          <w:b/>
          <w:bCs/>
        </w:rPr>
        <w:t xml:space="preserve"> </w:t>
      </w:r>
      <w:r w:rsidR="00ED67CD">
        <w:rPr>
          <w:b/>
          <w:bCs/>
          <w:color w:val="FF0000"/>
        </w:rPr>
        <w:t xml:space="preserve"> </w:t>
      </w:r>
      <w:r w:rsidR="00FA0F11">
        <w:rPr>
          <w:b/>
          <w:bCs/>
        </w:rPr>
        <w:softHyphen/>
        <w:t>-</w:t>
      </w:r>
      <w:r w:rsidR="000B6787" w:rsidRPr="00ED67CD">
        <w:rPr>
          <w:b/>
          <w:bCs/>
          <w:color w:val="FF0000"/>
        </w:rPr>
        <w:t xml:space="preserve"> </w:t>
      </w:r>
      <w:r w:rsidR="00ED67CD" w:rsidRPr="00ED67CD">
        <w:rPr>
          <w:b/>
          <w:bCs/>
          <w:color w:val="FF0000"/>
        </w:rPr>
        <w:t>(</w:t>
      </w:r>
      <w:r w:rsidR="000B6787" w:rsidRPr="00ED67CD">
        <w:rPr>
          <w:b/>
          <w:bCs/>
          <w:color w:val="FF0000"/>
        </w:rPr>
        <w:t>Red Text is a Sample – You may Delete</w:t>
      </w:r>
      <w:r w:rsidR="00ED67CD" w:rsidRPr="00ED67CD">
        <w:rPr>
          <w:b/>
          <w:bCs/>
          <w:color w:val="FF0000"/>
        </w:rPr>
        <w:t xml:space="preserve"> as you work on </w:t>
      </w:r>
      <w:r w:rsidR="0041103C">
        <w:rPr>
          <w:b/>
          <w:bCs/>
          <w:color w:val="FF0000"/>
        </w:rPr>
        <w:t>plan</w:t>
      </w:r>
      <w:r w:rsidR="00ED67CD" w:rsidRPr="00ED67CD">
        <w:rPr>
          <w:b/>
          <w:bCs/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D2024" w14:paraId="3F386935" w14:textId="77777777" w:rsidTr="007D2024">
        <w:tc>
          <w:tcPr>
            <w:tcW w:w="5035" w:type="dxa"/>
          </w:tcPr>
          <w:p w14:paraId="1E9D390D" w14:textId="5D4680FD" w:rsidR="007D2024" w:rsidRPr="007D2024" w:rsidRDefault="007D2024" w:rsidP="007D2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INCORRECT QUESTION#/Competency#/Skill Tested</w:t>
            </w:r>
          </w:p>
        </w:tc>
        <w:tc>
          <w:tcPr>
            <w:tcW w:w="5035" w:type="dxa"/>
          </w:tcPr>
          <w:p w14:paraId="10A258E1" w14:textId="1925FA64" w:rsidR="007D2024" w:rsidRPr="007D2024" w:rsidRDefault="007D2024" w:rsidP="007D2024">
            <w:pPr>
              <w:jc w:val="center"/>
              <w:rPr>
                <w:b/>
                <w:bCs/>
              </w:rPr>
            </w:pPr>
            <w:r w:rsidRPr="007D2024">
              <w:rPr>
                <w:b/>
                <w:bCs/>
              </w:rPr>
              <w:t>CORRECT ANSWER REVIEW</w:t>
            </w:r>
            <w:r w:rsidR="00865A63">
              <w:rPr>
                <w:b/>
                <w:bCs/>
              </w:rPr>
              <w:t xml:space="preserve"> (Read Commentary)</w:t>
            </w:r>
          </w:p>
        </w:tc>
      </w:tr>
      <w:tr w:rsidR="007D2024" w14:paraId="01F833FA" w14:textId="77777777" w:rsidTr="007D2024">
        <w:tc>
          <w:tcPr>
            <w:tcW w:w="5035" w:type="dxa"/>
          </w:tcPr>
          <w:p w14:paraId="7228FC4E" w14:textId="36427BDD" w:rsidR="007D2024" w:rsidRDefault="004253EE">
            <w:r w:rsidRPr="00725114">
              <w:rPr>
                <w:color w:val="FF0000"/>
              </w:rPr>
              <w:t>Q</w:t>
            </w:r>
            <w:r w:rsidR="00664688">
              <w:rPr>
                <w:color w:val="FF0000"/>
              </w:rPr>
              <w:t>1</w:t>
            </w:r>
            <w:r w:rsidRPr="00725114">
              <w:rPr>
                <w:color w:val="FF0000"/>
              </w:rPr>
              <w:t>2/C</w:t>
            </w:r>
            <w:r w:rsidR="00D0198E">
              <w:rPr>
                <w:color w:val="FF0000"/>
              </w:rPr>
              <w:t>003</w:t>
            </w:r>
            <w:r w:rsidRPr="008003B4">
              <w:rPr>
                <w:rFonts w:cstheme="minorHAnsi"/>
                <w:color w:val="FF0000"/>
              </w:rPr>
              <w:t xml:space="preserve">/- </w:t>
            </w:r>
            <w:r w:rsidR="00CD2C2D" w:rsidRPr="00CD2C2D">
              <w:rPr>
                <w:rFonts w:cstheme="minorHAnsi"/>
                <w:color w:val="FF0000"/>
              </w:rPr>
              <w:t>The intent of the question is to assess whether the beginning teacher understands the connection of word identification skills and reading fluency to reading comprehension for students in grades 4-6.</w:t>
            </w:r>
          </w:p>
        </w:tc>
        <w:tc>
          <w:tcPr>
            <w:tcW w:w="5035" w:type="dxa"/>
          </w:tcPr>
          <w:p w14:paraId="29642550" w14:textId="087B9B52" w:rsidR="007D2024" w:rsidRDefault="00725114">
            <w:r w:rsidRPr="00725114">
              <w:rPr>
                <w:color w:val="FF0000"/>
              </w:rPr>
              <w:t xml:space="preserve">Upon a review of the correct answer, </w:t>
            </w:r>
            <w:r w:rsidR="004806C8">
              <w:rPr>
                <w:color w:val="FF0000"/>
              </w:rPr>
              <w:t>the answer I chose was D, however</w:t>
            </w:r>
            <w:r w:rsidR="001C1B5E">
              <w:rPr>
                <w:color w:val="FF0000"/>
              </w:rPr>
              <w:t xml:space="preserve"> </w:t>
            </w:r>
            <w:r w:rsidRPr="00725114">
              <w:rPr>
                <w:color w:val="FF0000"/>
              </w:rPr>
              <w:t xml:space="preserve">I can see the </w:t>
            </w:r>
            <w:r w:rsidR="00FA7427" w:rsidRPr="00FA7427">
              <w:rPr>
                <w:color w:val="FF0000"/>
              </w:rPr>
              <w:t xml:space="preserve">Asking and </w:t>
            </w:r>
            <w:r w:rsidR="00FE08B4">
              <w:rPr>
                <w:color w:val="FF0000"/>
              </w:rPr>
              <w:t>a</w:t>
            </w:r>
            <w:r w:rsidR="00FE08B4" w:rsidRPr="00FA7427">
              <w:rPr>
                <w:color w:val="FF0000"/>
              </w:rPr>
              <w:t>nswering</w:t>
            </w:r>
            <w:r w:rsidR="00FA7427" w:rsidRPr="00FA7427">
              <w:rPr>
                <w:color w:val="FF0000"/>
              </w:rPr>
              <w:t> </w:t>
            </w:r>
            <w:r w:rsidR="00FA7427" w:rsidRPr="00FA7427">
              <w:rPr>
                <w:i/>
                <w:iCs/>
                <w:color w:val="FF0000"/>
              </w:rPr>
              <w:t>Who, What, When, Where, How, and Why Questions</w:t>
            </w:r>
            <w:r w:rsidR="00FA7427" w:rsidRPr="00FA7427">
              <w:rPr>
                <w:color w:val="FF0000"/>
              </w:rPr>
              <w:t> is a partner activity that encourages both the asker and the answerer to carefully consider what has been read.</w:t>
            </w:r>
          </w:p>
        </w:tc>
      </w:tr>
      <w:tr w:rsidR="007D2024" w14:paraId="024CDC2F" w14:textId="77777777" w:rsidTr="007D2024">
        <w:tc>
          <w:tcPr>
            <w:tcW w:w="5035" w:type="dxa"/>
          </w:tcPr>
          <w:p w14:paraId="29EE9CFE" w14:textId="32027CD7" w:rsidR="007D2024" w:rsidRDefault="007D2024" w:rsidP="00B65A08">
            <w:pPr>
              <w:spacing w:line="120" w:lineRule="auto"/>
              <w:contextualSpacing/>
            </w:pPr>
            <w:r>
              <w:t>(EXAMPLE) Q5/C6/Skill E</w:t>
            </w:r>
          </w:p>
        </w:tc>
        <w:tc>
          <w:tcPr>
            <w:tcW w:w="5035" w:type="dxa"/>
          </w:tcPr>
          <w:p w14:paraId="1674C476" w14:textId="77777777" w:rsidR="007D2024" w:rsidRDefault="00151FD8">
            <w:r>
              <w:t>(Your corrective review)</w:t>
            </w:r>
          </w:p>
          <w:p w14:paraId="0B872ED5" w14:textId="77777777" w:rsidR="00151FD8" w:rsidRDefault="00151FD8"/>
          <w:p w14:paraId="42098555" w14:textId="18A1A016" w:rsidR="00151FD8" w:rsidRDefault="00151FD8"/>
        </w:tc>
      </w:tr>
      <w:tr w:rsidR="007D2024" w14:paraId="177559F9" w14:textId="77777777" w:rsidTr="007D2024">
        <w:tc>
          <w:tcPr>
            <w:tcW w:w="5035" w:type="dxa"/>
          </w:tcPr>
          <w:p w14:paraId="59A7A36E" w14:textId="77777777" w:rsidR="007D2024" w:rsidRDefault="007D2024"/>
        </w:tc>
        <w:tc>
          <w:tcPr>
            <w:tcW w:w="5035" w:type="dxa"/>
          </w:tcPr>
          <w:p w14:paraId="1E986193" w14:textId="77777777" w:rsidR="007D2024" w:rsidRDefault="007D2024"/>
          <w:p w14:paraId="7E1A9D38" w14:textId="77777777" w:rsidR="005E0BEF" w:rsidRDefault="005E0BEF"/>
          <w:p w14:paraId="0F35A130" w14:textId="18011F4D" w:rsidR="009F2856" w:rsidRDefault="009F2856"/>
        </w:tc>
      </w:tr>
    </w:tbl>
    <w:p w14:paraId="6C1128F4" w14:textId="2BAED373" w:rsidR="00FB1CED" w:rsidRDefault="007D2024">
      <w:r w:rsidRPr="007D2024">
        <w:t xml:space="preserve"> </w:t>
      </w:r>
    </w:p>
    <w:sectPr w:rsidR="00FB1CED" w:rsidSect="007D20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139B" w14:textId="77777777" w:rsidR="00295883" w:rsidRDefault="00295883" w:rsidP="007D2024">
      <w:pPr>
        <w:spacing w:after="0" w:line="240" w:lineRule="auto"/>
      </w:pPr>
      <w:r>
        <w:separator/>
      </w:r>
    </w:p>
  </w:endnote>
  <w:endnote w:type="continuationSeparator" w:id="0">
    <w:p w14:paraId="40043619" w14:textId="77777777" w:rsidR="00295883" w:rsidRDefault="00295883" w:rsidP="007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1B24" w14:textId="77777777" w:rsidR="00295883" w:rsidRDefault="00295883" w:rsidP="007D2024">
      <w:pPr>
        <w:spacing w:after="0" w:line="240" w:lineRule="auto"/>
      </w:pPr>
      <w:r>
        <w:separator/>
      </w:r>
    </w:p>
  </w:footnote>
  <w:footnote w:type="continuationSeparator" w:id="0">
    <w:p w14:paraId="4C8DB294" w14:textId="77777777" w:rsidR="00295883" w:rsidRDefault="00295883" w:rsidP="007D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4"/>
    <w:rsid w:val="00004D35"/>
    <w:rsid w:val="00012077"/>
    <w:rsid w:val="00037F21"/>
    <w:rsid w:val="000578B7"/>
    <w:rsid w:val="000A7ABE"/>
    <w:rsid w:val="000B0FFE"/>
    <w:rsid w:val="000B6787"/>
    <w:rsid w:val="000C6BED"/>
    <w:rsid w:val="000F4E42"/>
    <w:rsid w:val="00104180"/>
    <w:rsid w:val="001150E4"/>
    <w:rsid w:val="001456EE"/>
    <w:rsid w:val="001508B9"/>
    <w:rsid w:val="00151FD8"/>
    <w:rsid w:val="00154165"/>
    <w:rsid w:val="0016479A"/>
    <w:rsid w:val="00196204"/>
    <w:rsid w:val="001C1B5E"/>
    <w:rsid w:val="001D3FD2"/>
    <w:rsid w:val="00216CC0"/>
    <w:rsid w:val="00295883"/>
    <w:rsid w:val="002B4516"/>
    <w:rsid w:val="002C3450"/>
    <w:rsid w:val="002E1B45"/>
    <w:rsid w:val="002F3132"/>
    <w:rsid w:val="002F3C86"/>
    <w:rsid w:val="002F4851"/>
    <w:rsid w:val="00341BD1"/>
    <w:rsid w:val="0035124D"/>
    <w:rsid w:val="003523FF"/>
    <w:rsid w:val="003703E1"/>
    <w:rsid w:val="003761D6"/>
    <w:rsid w:val="003D3378"/>
    <w:rsid w:val="00405596"/>
    <w:rsid w:val="0041103C"/>
    <w:rsid w:val="004253EE"/>
    <w:rsid w:val="004806C8"/>
    <w:rsid w:val="004B1A44"/>
    <w:rsid w:val="00541636"/>
    <w:rsid w:val="00547B99"/>
    <w:rsid w:val="005A26B2"/>
    <w:rsid w:val="005E0BEF"/>
    <w:rsid w:val="005F59C9"/>
    <w:rsid w:val="006049EE"/>
    <w:rsid w:val="00664688"/>
    <w:rsid w:val="006B6BAB"/>
    <w:rsid w:val="00724F8D"/>
    <w:rsid w:val="00725114"/>
    <w:rsid w:val="007634BB"/>
    <w:rsid w:val="00764DD7"/>
    <w:rsid w:val="007D2024"/>
    <w:rsid w:val="007E4811"/>
    <w:rsid w:val="008003B4"/>
    <w:rsid w:val="008241D1"/>
    <w:rsid w:val="00865A63"/>
    <w:rsid w:val="008A24CD"/>
    <w:rsid w:val="008B2DBF"/>
    <w:rsid w:val="008C5BFB"/>
    <w:rsid w:val="008D0EDE"/>
    <w:rsid w:val="008E6BA9"/>
    <w:rsid w:val="009269DD"/>
    <w:rsid w:val="00960F87"/>
    <w:rsid w:val="00974008"/>
    <w:rsid w:val="00976E43"/>
    <w:rsid w:val="009C3A48"/>
    <w:rsid w:val="009F2856"/>
    <w:rsid w:val="00A87504"/>
    <w:rsid w:val="00AC5741"/>
    <w:rsid w:val="00AD6737"/>
    <w:rsid w:val="00AF6B5F"/>
    <w:rsid w:val="00B04C6E"/>
    <w:rsid w:val="00B24B11"/>
    <w:rsid w:val="00B6209E"/>
    <w:rsid w:val="00B65A08"/>
    <w:rsid w:val="00BD09DA"/>
    <w:rsid w:val="00CD2C2D"/>
    <w:rsid w:val="00CD7125"/>
    <w:rsid w:val="00D0198E"/>
    <w:rsid w:val="00D36C81"/>
    <w:rsid w:val="00D46E43"/>
    <w:rsid w:val="00DC4318"/>
    <w:rsid w:val="00DD0198"/>
    <w:rsid w:val="00DF3653"/>
    <w:rsid w:val="00E20A2B"/>
    <w:rsid w:val="00E45DAC"/>
    <w:rsid w:val="00E71679"/>
    <w:rsid w:val="00E8477D"/>
    <w:rsid w:val="00ED67CD"/>
    <w:rsid w:val="00F51B44"/>
    <w:rsid w:val="00F71447"/>
    <w:rsid w:val="00FA0F11"/>
    <w:rsid w:val="00FA7427"/>
    <w:rsid w:val="00FE08B4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8B7"/>
  <w15:chartTrackingRefBased/>
  <w15:docId w15:val="{1BFB2FCC-FFC9-4E4C-9236-1952432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24"/>
  </w:style>
  <w:style w:type="paragraph" w:styleId="Footer">
    <w:name w:val="footer"/>
    <w:basedOn w:val="Normal"/>
    <w:link w:val="FooterChar"/>
    <w:uiPriority w:val="99"/>
    <w:unhideWhenUsed/>
    <w:rsid w:val="007D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3T17:45:32.77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1996 141 24575,'-3'-2'0,"1"0"0,-1 1 0,0-1 0,0 0 0,-1 1 0,1 0 0,0-1 0,0 1 0,-1 0 0,1 1 0,-7-2 0,-44-1 0,36 2 0,-548-3 0,308 6 0,222-1 0,-1 2 0,1 1 0,0 2 0,0 1 0,-45 16 0,53-12 0,0 2 0,1 0 0,0 2 0,-27 20 0,-4 1 0,11-7 0,-68 54 0,96-68 0,2 1 0,1 0 0,0 1 0,1 1 0,0 0 0,-15 29 0,20-30 0,-18 31 0,2 2 0,2 0 0,3 1 0,-18 66 0,0 89 0,-13 55 0,37-190 0,4 0 0,-2 125 0,12-185 0,-1 372 0,3-207 0,1-134 0,2 1 0,2-1 0,2 0 0,2-1 0,26 69 0,101 195 0,-120-270 0,16 25 0,2-1 0,3-3 0,2 0 0,3-3 0,51 49 0,158 144 0,-197-200 0,2-2 0,121 70 0,110 70 0,-43-25 0,-193-129 0,1-3 0,107 40 0,-5-21 0,223 38 0,-332-75 0,-17-2 0,0-2 0,0-1 0,31 0 0,76-4 0,158-3 0,-274 2 0,-1-2 0,0-1 0,-1 0 0,1-1 0,-1-1 0,0-1 0,31-16 0,-23 10 0,-1-2 0,-1-1 0,-1-1 0,33-30 0,-38 27 0,-1-1 0,-1 0 0,-1-1 0,-1-1 0,-2-1 0,12-27 0,-6 14 0,31-49 0,-29 53 0,-2-1 0,-2 0 0,-1-1 0,-2-1 0,10-42 0,18-48 0,-30 91 0,-1-1 0,7-60 0,6-22 0,14-92 0,-24 122 0,0-44 0,-11 91 0,2-1 0,2 1 0,15-53 0,-3 22 0,-2-1 0,9-138 0,-3 14 0,-10 84 0,-7-220 0,-8 176 0,4 55 0,-2-117 0,-2 202 0,0 0 0,-1 1 0,-1-1 0,-1 1 0,-11-23 0,-2-8 0,9 22 0,-2-1 0,-1 1 0,-1 1 0,-24-32 0,-80-85 0,60 75 0,12 16 0,-2 3 0,-1 1 0,-95-65 0,108 87 0,-1 2 0,-1 1 0,-1 2 0,-47-17 0,-58-21 0,79 28 0,-2 3 0,0 3 0,-105-21 0,158 41 0,-173-23 0,158 24 0,-1 2 0,1 0 0,-1 2 0,-41 8 0,-14 1 0,65-10 0,0 1 0,1 1 0,-1 1 0,1 0 0,0 2 0,-27 10 0,-2 5-1365,27-14-5461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Rene</dc:creator>
  <cp:keywords/>
  <dc:description/>
  <cp:lastModifiedBy>Rodriguez, Rene</cp:lastModifiedBy>
  <cp:revision>83</cp:revision>
  <dcterms:created xsi:type="dcterms:W3CDTF">2021-11-10T14:08:00Z</dcterms:created>
  <dcterms:modified xsi:type="dcterms:W3CDTF">2022-04-13T18:06:00Z</dcterms:modified>
</cp:coreProperties>
</file>