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85" w:rsidRDefault="00581C85" w:rsidP="00581C85">
      <w:pPr>
        <w:pStyle w:val="xmsonormal"/>
      </w:pPr>
      <w:r>
        <w:rPr>
          <w:b/>
          <w:bCs/>
        </w:rPr>
        <w:t>11/13/17</w:t>
      </w:r>
    </w:p>
    <w:p w:rsidR="00581C85" w:rsidRDefault="00581C85" w:rsidP="00581C85">
      <w:pPr>
        <w:pStyle w:val="xmsonormal"/>
      </w:pPr>
      <w:r>
        <w:rPr>
          <w:b/>
          <w:bCs/>
        </w:rPr>
        <w:t>TAMIU Executive Council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rPr>
          <w:b/>
          <w:bCs/>
        </w:rPr>
        <w:t>Pablo Arenaz</w:t>
      </w:r>
    </w:p>
    <w:p w:rsidR="00581C85" w:rsidRDefault="00581C85" w:rsidP="00581C85">
      <w:pPr>
        <w:pStyle w:val="xmsonormal"/>
      </w:pPr>
      <w:r>
        <w:t xml:space="preserve">The PBS program Rhapsody on the Rio Grande won a Texas Emmy. This award should justify the investment made by the City of Laredo in this project. Dennis Nixon has sent 15 copies of the program to various </w:t>
      </w:r>
      <w:proofErr w:type="gramStart"/>
      <w:r>
        <w:t>congressman</w:t>
      </w:r>
      <w:proofErr w:type="gramEnd"/>
      <w:r>
        <w:t>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 xml:space="preserve">This Thursday (11/16/2017) there will be the Topping </w:t>
      </w:r>
      <w:proofErr w:type="gramStart"/>
      <w:r>
        <w:t>Off</w:t>
      </w:r>
      <w:proofErr w:type="gramEnd"/>
      <w:r>
        <w:t xml:space="preserve"> Ceremony for the new building. Two Texas </w:t>
      </w:r>
      <w:proofErr w:type="gramStart"/>
      <w:r>
        <w:t>A&amp;M</w:t>
      </w:r>
      <w:proofErr w:type="gramEnd"/>
      <w:r>
        <w:t xml:space="preserve"> System Regents are planning to attend as is the Chancellor. Other notables include Texas Senator </w:t>
      </w:r>
      <w:proofErr w:type="spellStart"/>
      <w:r>
        <w:t>Zaffrini</w:t>
      </w:r>
      <w:proofErr w:type="spellEnd"/>
      <w:r>
        <w:t xml:space="preserve"> and Texas Representative Richard Raymond. There will be seats for 120 for faculty and staff.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 xml:space="preserve">Other announcements (see attachment) include that this Wednesday (11/15/17) will be the second Presidential Lecture given by Mark </w:t>
      </w:r>
      <w:proofErr w:type="spellStart"/>
      <w:r>
        <w:t>Lilla</w:t>
      </w:r>
      <w:proofErr w:type="spellEnd"/>
      <w:r>
        <w:t xml:space="preserve">. </w:t>
      </w:r>
      <w:proofErr w:type="gramStart"/>
      <w:r>
        <w:t>Also</w:t>
      </w:r>
      <w:proofErr w:type="gramEnd"/>
      <w:r>
        <w:t xml:space="preserve">, the Tuesday after Thanksgiving will be the next talk in the IBC Keynote series. After additional discussions, it </w:t>
      </w:r>
      <w:proofErr w:type="gramStart"/>
      <w:r>
        <w:t>was discovered</w:t>
      </w:r>
      <w:proofErr w:type="gramEnd"/>
      <w:r>
        <w:t xml:space="preserve"> that there is a conflict for one of these events. Dr. Arenaz asked if we could do better in scheduling in the future.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>Dr. Arenaz attended a MOU signing at LCC last Friday and Saturday (11/10 and 11). The goal of this initiative is to improve enrollment and retention of male students of color in college.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 xml:space="preserve">Dr. Arenaz asked </w:t>
      </w:r>
      <w:proofErr w:type="gramStart"/>
      <w:r>
        <w:t>for all</w:t>
      </w:r>
      <w:proofErr w:type="gramEnd"/>
      <w:r>
        <w:t xml:space="preserve"> departments to make a report on the status of their curriculum changes, particularly focusing on aligning core courses with the Texas Common core and examining pre-requisites for upper level courses. 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 xml:space="preserve">When passwords time-out all will be required to enter a 16-character password. This will be good for two years. If we go to </w:t>
      </w:r>
      <w:proofErr w:type="gramStart"/>
      <w:r>
        <w:t>two factor</w:t>
      </w:r>
      <w:proofErr w:type="gramEnd"/>
      <w:r>
        <w:t xml:space="preserve"> authentication then the length of time a password remains valid might be extended.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rPr>
          <w:b/>
          <w:bCs/>
        </w:rPr>
        <w:lastRenderedPageBreak/>
        <w:t>Catheryn Weitman</w:t>
      </w:r>
    </w:p>
    <w:p w:rsidR="00581C85" w:rsidRDefault="00581C85" w:rsidP="00581C85">
      <w:pPr>
        <w:pStyle w:val="xmsonormal"/>
      </w:pPr>
      <w:r>
        <w:t>Dean Weitman announced that 918 students registered for signature courses and there remains 332 openings. She noted that one class filled within an hour after registration opened.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proofErr w:type="spellStart"/>
      <w:r>
        <w:rPr>
          <w:b/>
          <w:bCs/>
        </w:rPr>
        <w:t>Minita</w:t>
      </w:r>
      <w:proofErr w:type="spellEnd"/>
      <w:r>
        <w:rPr>
          <w:b/>
          <w:bCs/>
        </w:rPr>
        <w:t xml:space="preserve"> Ramirez</w:t>
      </w:r>
    </w:p>
    <w:p w:rsidR="00581C85" w:rsidRDefault="00581C85" w:rsidP="00581C85">
      <w:pPr>
        <w:pStyle w:val="xmsonormal"/>
      </w:pPr>
      <w:r>
        <w:t xml:space="preserve">Last weekend (11/11 and 12) TAMIU hosted a preview day. This event attracted </w:t>
      </w:r>
      <w:proofErr w:type="gramStart"/>
      <w:r>
        <w:t>4</w:t>
      </w:r>
      <w:proofErr w:type="gramEnd"/>
      <w:r>
        <w:t xml:space="preserve"> full buses of students from McAllen and Harlingen and was considered a success. Additional preview days </w:t>
      </w:r>
      <w:proofErr w:type="gramStart"/>
      <w:r>
        <w:t>are planned</w:t>
      </w:r>
      <w:proofErr w:type="gramEnd"/>
      <w:r>
        <w:t>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 xml:space="preserve">The enrollment numbers for </w:t>
      </w:r>
      <w:proofErr w:type="gramStart"/>
      <w:r>
        <w:t>Spring</w:t>
      </w:r>
      <w:proofErr w:type="gramEnd"/>
      <w:r>
        <w:t xml:space="preserve"> 2018 semester are up over this time last year (see attachment). </w:t>
      </w:r>
      <w:proofErr w:type="gramStart"/>
      <w:r>
        <w:t>But</w:t>
      </w:r>
      <w:proofErr w:type="gramEnd"/>
      <w:r>
        <w:t xml:space="preserve"> it was stressed that it still is very early in the process.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 xml:space="preserve">Advisors in COAS are doing a good job. There are some issues in some of the other units. A discussion followed about empowering advisors to have the ability to remove holds on classes. Apparently, </w:t>
      </w:r>
      <w:proofErr w:type="gramStart"/>
      <w:r>
        <w:t>a lot of</w:t>
      </w:r>
      <w:proofErr w:type="gramEnd"/>
      <w:r>
        <w:t xml:space="preserve"> students still have to go back to the registrar to have their holds lifted and this should be done within each college.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t>TAMIU has a new Veterans advisor (Joe Garza). Many students who formerly served in the Armed Forces are not taking advantage of all the benefits available to them.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rPr>
          <w:b/>
          <w:bCs/>
        </w:rPr>
        <w:t>Rosanne Palacios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 xml:space="preserve">On November 29, there will be Music on the Menu benefit event. This concert will have a holiday theme and will be used as a </w:t>
      </w:r>
      <w:proofErr w:type="gramStart"/>
      <w:r>
        <w:rPr>
          <w:rFonts w:eastAsia="Times New Roman"/>
        </w:rPr>
        <w:t>fund raiser</w:t>
      </w:r>
      <w:proofErr w:type="gramEnd"/>
      <w:r>
        <w:rPr>
          <w:rFonts w:eastAsia="Times New Roman"/>
        </w:rPr>
        <w:t xml:space="preserve"> for the TAMIU Food Pantry.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On November 28, Giving Tuesday is planned which will be a campus wide fund raising using mostly social media as a platform.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 xml:space="preserve">Finally, in the </w:t>
      </w:r>
      <w:proofErr w:type="spellStart"/>
      <w:r>
        <w:rPr>
          <w:rFonts w:eastAsia="Times New Roman"/>
        </w:rPr>
        <w:t>Zaffrini</w:t>
      </w:r>
      <w:proofErr w:type="spellEnd"/>
      <w:r>
        <w:rPr>
          <w:rFonts w:eastAsia="Times New Roman"/>
        </w:rPr>
        <w:t xml:space="preserve"> Student Center there is a Holocaust Exhibit now displayed.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pStyle w:val="xmsonormal"/>
      </w:pPr>
      <w:r>
        <w:rPr>
          <w:b/>
          <w:bCs/>
        </w:rPr>
        <w:t>Gilbert Zimmermann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lastRenderedPageBreak/>
        <w:t>One of our Cross-Country Student Athletes (Rebekah Hernandez) has the potential to become an All-American if she places well at the NCAA Women’s Cross Country national championship this weekend.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 xml:space="preserve">Women’s home opener in Basketball is this Saturday (11/18/17) at 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pm. Note that all games now stream for free on-line.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 xml:space="preserve">The early signing period concluded with </w:t>
      </w:r>
      <w:proofErr w:type="gramStart"/>
      <w:r>
        <w:rPr>
          <w:rFonts w:eastAsia="Times New Roman"/>
        </w:rPr>
        <w:t>a total of 17</w:t>
      </w:r>
      <w:proofErr w:type="gramEnd"/>
      <w:r>
        <w:rPr>
          <w:rFonts w:eastAsia="Times New Roman"/>
        </w:rPr>
        <w:t xml:space="preserve"> offers made.</w:t>
      </w:r>
    </w:p>
    <w:p w:rsidR="00581C85" w:rsidRDefault="00581C85" w:rsidP="00581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1C85" w:rsidRDefault="00581C85" w:rsidP="00581C85">
      <w:pPr>
        <w:rPr>
          <w:rFonts w:eastAsia="Times New Roman"/>
        </w:rPr>
      </w:pPr>
    </w:p>
    <w:p w:rsidR="00EA2002" w:rsidRDefault="00EA2002">
      <w:bookmarkStart w:id="0" w:name="_GoBack"/>
      <w:bookmarkEnd w:id="0"/>
    </w:p>
    <w:sectPr w:rsidR="00EA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5"/>
    <w:rsid w:val="00581C85"/>
    <w:rsid w:val="00E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BABD4-666F-40C2-86DD-8761103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81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Soliz, Juanita M</dc:creator>
  <cp:keywords/>
  <dc:description/>
  <cp:lastModifiedBy>Soliz, Juanita M</cp:lastModifiedBy>
  <cp:revision>1</cp:revision>
  <dcterms:created xsi:type="dcterms:W3CDTF">2018-03-05T14:50:00Z</dcterms:created>
  <dcterms:modified xsi:type="dcterms:W3CDTF">2018-03-05T14:50:00Z</dcterms:modified>
</cp:coreProperties>
</file>